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bidi w:val="0"/>
        <w:spacing w:lineRule="auto" w:line="288" w:before="0" w:after="0"/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</w:rPr>
      </w:pPr>
      <w:bookmarkStart w:id="0" w:name="docs-internal-guid-948a1e6b-7fff-8007-59"/>
      <w:bookmarkEnd w:id="0"/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</w:rPr>
        <w:t>Introducción novela gráfica en general</w:t>
      </w:r>
    </w:p>
    <w:p>
      <w:pPr>
        <w:pStyle w:val="Textkrper"/>
        <w:bidi w:val="0"/>
        <w:spacing w:lineRule="auto" w:line="288" w:before="0" w:after="0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¿Qué es una novela gráfica? </w:t>
      </w:r>
    </w:p>
    <w:p>
      <w:pPr>
        <w:pStyle w:val="Textkrper"/>
        <w:bidi w:val="0"/>
        <w:spacing w:lineRule="auto" w:line="288" w:before="0" w:after="0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¿Existen diferencias con el cómic? </w:t>
      </w:r>
    </w:p>
    <w:p>
      <w:pPr>
        <w:pStyle w:val="Textkrper"/>
        <w:bidi w:val="0"/>
        <w:spacing w:lineRule="auto" w:line="288" w:before="0" w:after="0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¿Has leído alguna novela gráfica? En caso afirmativo, ¿cuál/es?</w:t>
      </w:r>
    </w:p>
    <w:p>
      <w:pPr>
        <w:pStyle w:val="Textkrper"/>
        <w:bidi w:val="0"/>
        <w:spacing w:lineRule="auto" w:line="288" w:before="0" w:after="0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¿Conoces el lenguaje relacionado con la novela gráfica en español? Escribe el vocabulario dado en las casillas correspondientes.</w:t>
      </w:r>
    </w:p>
    <w:p>
      <w:pPr>
        <w:pStyle w:val="Textkrper"/>
        <w:bidi w:val="0"/>
        <w:spacing w:lineRule="auto" w:line="276" w:before="0" w:after="140"/>
        <w:jc w:val="left"/>
        <w:rPr/>
      </w:pPr>
      <w:r>
        <w:rPr/>
      </w:r>
    </w:p>
    <w:p>
      <w:pPr>
        <w:pStyle w:val="Textkrper"/>
        <w:numPr>
          <w:ilvl w:val="0"/>
          <w:numId w:val="1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la viñeta</w:t>
      </w: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: recuadro individual que contiene una imagen y, a menudo, texto.</w:t>
      </w:r>
    </w:p>
    <w:p>
      <w:pPr>
        <w:pStyle w:val="Textkrper"/>
        <w:numPr>
          <w:ilvl w:val="0"/>
          <w:numId w:val="1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la calle</w:t>
      </w: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: el espacio que separa las viñetas.</w:t>
      </w:r>
    </w:p>
    <w:p>
      <w:pPr>
        <w:pStyle w:val="Textkrper"/>
        <w:numPr>
          <w:ilvl w:val="0"/>
          <w:numId w:val="1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la cartela</w:t>
      </w: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: recuadro que contiene texto narrativo o descriptivo con información adicional.</w:t>
      </w:r>
    </w:p>
    <w:p>
      <w:pPr>
        <w:pStyle w:val="Textkrper"/>
        <w:numPr>
          <w:ilvl w:val="0"/>
          <w:numId w:val="1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el bocadillo</w:t>
      </w: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: representa el diálogo hablado o pensamientos de los personajes. Se compone de un globo con la información verbal y el rabillo, que es una línea que apunta desde el globo hasta el personaje.</w:t>
      </w:r>
    </w:p>
    <w:p>
      <w:pPr>
        <w:pStyle w:val="Textkrper"/>
        <w:numPr>
          <w:ilvl w:val="0"/>
          <w:numId w:val="1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la figura cinética</w:t>
      </w: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: representación visual de los personajes u objetos en movimiento.</w:t>
      </w:r>
    </w:p>
    <w:p>
      <w:pPr>
        <w:pStyle w:val="Textkrper"/>
        <w:numPr>
          <w:ilvl w:val="0"/>
          <w:numId w:val="1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la metáfora visual</w:t>
      </w: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: uso de imágenes y símbolos para representar ideas abstractas, emociones o conceptos de una manera visual.</w:t>
      </w:r>
    </w:p>
    <w:p>
      <w:pPr>
        <w:pStyle w:val="Textkrper"/>
        <w:numPr>
          <w:ilvl w:val="0"/>
          <w:numId w:val="1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el código gestual</w:t>
      </w: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: lenguaje visual que comunica las emociones y acciones a través de gestos y expresiones faciales.</w:t>
      </w:r>
    </w:p>
    <w:p>
      <w:pPr>
        <w:pStyle w:val="Textkrper"/>
        <w:bidi w:val="0"/>
        <w:jc w:val="left"/>
        <w:rPr/>
      </w:pPr>
      <w:r>
        <w:rPr/>
        <w:br/>
      </w:r>
      <w:bookmarkStart w:id="1" w:name="docs-internal-guid-c9c91fb7-7fff-bad3-30"/>
      <w:bookmarkEnd w:id="1"/>
      <w:r>
        <w:rPr>
          <w:caps w:val="false"/>
          <w:smallCaps w:val="false"/>
          <w:strike w:val="false"/>
          <w:dstrike w:val="false"/>
          <w:color w:val="0D0D0D"/>
          <w:highlight w:val="white"/>
          <w:u w:val="none"/>
          <w:effect w:val="none"/>
        </w:rPr>
        <w:drawing>
          <wp:inline distT="0" distB="0" distL="0" distR="0">
            <wp:extent cx="5257800" cy="5305425"/>
            <wp:effectExtent l="0" t="0" r="0" b="0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p>
      <w:pPr>
        <w:pStyle w:val="Textkrper"/>
        <w:bidi w:val="0"/>
        <w:jc w:val="left"/>
        <w:rPr/>
      </w:pPr>
      <w:r>
        <w:rPr/>
      </w:r>
    </w:p>
    <w:p>
      <w:pPr>
        <w:pStyle w:val="Textkrper"/>
        <w:bidi w:val="0"/>
        <w:jc w:val="left"/>
        <w:rPr/>
      </w:pPr>
      <w:r>
        <w:rPr/>
      </w:r>
    </w:p>
    <w:p>
      <w:pPr>
        <w:pStyle w:val="Textkrper"/>
        <w:bidi w:val="0"/>
        <w:spacing w:lineRule="auto" w:line="331" w:before="0" w:after="0"/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</w:pPr>
      <w:bookmarkStart w:id="2" w:name="docs-internal-guid-7937c864-7fff-2f0f-61"/>
      <w:bookmarkEnd w:id="2"/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Tarea introducción LUCHADORAS</w:t>
      </w:r>
    </w:p>
    <w:p>
      <w:pPr>
        <w:pStyle w:val="Textkrper"/>
        <w:numPr>
          <w:ilvl w:val="0"/>
          <w:numId w:val="2"/>
        </w:numPr>
        <w:pBdr/>
        <w:tabs>
          <w:tab w:val="clear" w:pos="709"/>
          <w:tab w:val="left" w:pos="707" w:leader="none"/>
        </w:tabs>
        <w:bidi w:val="0"/>
        <w:spacing w:lineRule="auto" w:line="331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Describe la portada: ¿Qué ves? ¿Cómo están diseñados el primer plano y el fondo? ¿En qué lugares podría tener lugar la novela gráfica? ¿Cuál podría ser el tema, también en relación con el título?</w:t>
      </w:r>
    </w:p>
    <w:p>
      <w:pPr>
        <w:pStyle w:val="Textkrper"/>
        <w:bidi w:val="0"/>
        <w:jc w:val="left"/>
        <w:rPr/>
      </w:pPr>
      <w:r>
        <w:rPr/>
      </w:r>
    </w:p>
    <w:p>
      <w:pPr>
        <w:pStyle w:val="Textkrper"/>
        <w:numPr>
          <w:ilvl w:val="0"/>
          <w:numId w:val="3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highlight w:val="white"/>
          <w:u w:val="none"/>
          <w:effect w:val="none"/>
        </w:rPr>
        <w:t>Elige a una de las dos mujeres. Escribe un pequeño texto sobre ella en el que inventas su vida: ¿Dónde, cómo y con quién vive? ¿Qué edad tiene? ¿Qué trabaja, cuáles son sus actividades? ¿En qué se interesa? ¿Para qué / en contra de qué lucha?</w:t>
      </w:r>
    </w:p>
    <w:p>
      <w:pPr>
        <w:pStyle w:val="Textkrper"/>
        <w:numPr>
          <w:ilvl w:val="0"/>
          <w:numId w:val="3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highlight w:val="white"/>
          <w:u w:val="none"/>
          <w:effect w:val="none"/>
        </w:rPr>
        <w:t>Lee la  introducción del libro (página 2). ¿Se ha confirmado tu suposición? ¿Tienes alguna otra idea sobre la posible trama después de haber leído la introducción?</w:t>
      </w:r>
    </w:p>
    <w:p>
      <w:pPr>
        <w:pStyle w:val="Textkrper"/>
        <w:bidi w:val="0"/>
        <w:jc w:val="left"/>
        <w:rPr/>
      </w:pPr>
      <w:r>
        <w:rPr/>
        <w:br/>
        <w:br/>
        <w:br/>
        <w:br/>
        <w:br/>
        <w:br/>
      </w:r>
      <w:r>
        <w:rPr>
          <w:rFonts w:ascii="Open Sans;sans-serif" w:hAnsi="Open Sans;sans-serif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</w:rPr>
        <w:t>Tarea de cierre:</w:t>
      </w:r>
      <w:r>
        <w:rPr>
          <w:caps w:val="false"/>
          <w:smallCaps w:val="false"/>
          <w:strike w:val="false"/>
          <w:dstrike w:val="false"/>
          <w:color w:val="000000"/>
          <w:u w:val="none"/>
          <w:effect w:val="none"/>
        </w:rPr>
        <w:t xml:space="preserve"> </w:t>
      </w: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  <w:t>Comparación de las dos historias de Melissa y Lina.</w:t>
      </w:r>
    </w:p>
    <w:p>
      <w:pPr>
        <w:pStyle w:val="Textkrper"/>
        <w:bidi w:val="0"/>
        <w:spacing w:lineRule="auto" w:line="288" w:before="240" w:after="0"/>
        <w:rPr/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  <w:t>Imagínate: las dos mujeres son entrevistadas para un podcast en el que hablan sobre sus experiencias.</w:t>
        <w:br/>
        <w:t>En grupos de tres personas escriban la entrevista con las preguntas y respuestas (No olviden incluir una introducción y un cierre). Las siguientes preguntas les pueden servir de inspiración:</w:t>
      </w:r>
    </w:p>
    <w:p>
      <w:pPr>
        <w:pStyle w:val="Textkrper"/>
        <w:numPr>
          <w:ilvl w:val="0"/>
          <w:numId w:val="4"/>
        </w:numPr>
        <w:pBdr/>
        <w:tabs>
          <w:tab w:val="clear" w:pos="709"/>
          <w:tab w:val="left" w:pos="707" w:leader="none"/>
        </w:tabs>
        <w:bidi w:val="0"/>
        <w:spacing w:lineRule="auto" w:line="288" w:before="24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  <w:t>Semejanzas y diferencias en la vida personal: ¿Bajo cuáles condiciones han vivido y viven en la actualidad?</w:t>
      </w:r>
    </w:p>
    <w:p>
      <w:pPr>
        <w:pStyle w:val="Textkrper"/>
        <w:numPr>
          <w:ilvl w:val="0"/>
          <w:numId w:val="4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  <w:t>Semejanzas y diferencias en su activismo: ¿Para qué y para quién luchan? ¿Quién está de su lado?</w:t>
      </w:r>
    </w:p>
    <w:p>
      <w:pPr>
        <w:pStyle w:val="Textkrper"/>
        <w:numPr>
          <w:ilvl w:val="0"/>
          <w:numId w:val="4"/>
        </w:numPr>
        <w:pBdr/>
        <w:tabs>
          <w:tab w:val="clear" w:pos="709"/>
          <w:tab w:val="left" w:pos="707" w:leader="none"/>
        </w:tabs>
        <w:bidi w:val="0"/>
        <w:spacing w:lineRule="auto" w:line="288" w:before="0" w:after="0"/>
        <w:ind w:left="707" w:hanging="283"/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</w:pPr>
      <w:r>
        <w:rPr>
          <w:rFonts w:ascii="Open Sans;sans-serif" w:hAnsi="Open Sans;sans-serif"/>
          <w:b w:val="false"/>
          <w:i w:val="false"/>
          <w:caps w:val="false"/>
          <w:smallCaps w:val="false"/>
          <w:strike w:val="false"/>
          <w:dstrike w:val="false"/>
          <w:color w:val="0D0D0D"/>
          <w:sz w:val="20"/>
          <w:u w:val="none"/>
          <w:effect w:val="none"/>
        </w:rPr>
        <w:t>Semejanzas y diferencias en las reacciones externas: ¿Quién las amenaza? ¿Quién las apoya? ¿Cuál es el papel de las instituciones estatales?</w:t>
      </w:r>
    </w:p>
    <w:p>
      <w:pPr>
        <w:pStyle w:val="Textkrper"/>
        <w:bidi w:val="0"/>
        <w:spacing w:before="0" w:after="14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Open Sans">
    <w:altName w:val="sans-serif"/>
    <w:charset w:val="00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de-DE" w:eastAsia="zh-CN" w:bidi="hi-IN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Nummerierungszeichen">
    <w:name w:val="Nummerierungszeichen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LibreOffice/6.3.6.2$Windows_X86_64 LibreOffice_project/2196df99b074d8a661f4036fca8fa0cbfa33a497</Application>
  <Pages>3</Pages>
  <Words>392</Words>
  <Characters>2014</Characters>
  <CharactersWithSpaces>2383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2024-10-07T14:46:30Z</dcterms:created>
  <dc:creator/>
  <dc:description/>
  <dc:language>de-DE</dc:language>
  <cp:lastModifiedBy/>
  <dcterms:modified xsi:type="dcterms:W3CDTF">2024-10-07T14:48:18Z</dcterms:modified>
  <cp:revision>1</cp:revision>
  <dc:subject/>
  <dc:title/>
</cp:coreProperties>
</file>